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3A28" w14:textId="77777777" w:rsidR="006C4A2A" w:rsidRPr="00E04A9C" w:rsidRDefault="006C4A2A" w:rsidP="006C4A2A">
      <w:pPr>
        <w:pStyle w:val="Heading2"/>
        <w:rPr>
          <w:lang w:val="nl-BE"/>
        </w:rPr>
      </w:pPr>
      <w:r>
        <w:rPr>
          <w:lang w:val="nl-BE"/>
        </w:rPr>
        <w:t xml:space="preserve">Informatiebrief  - Onderzoek naar de relatie tussen de materiële drempel en de georganiseerde sportbeoefening van lagereschoolkinderen in armoede in Vlaanderen </w:t>
      </w:r>
    </w:p>
    <w:p w14:paraId="3F5FE1C1" w14:textId="77777777" w:rsidR="006C4A2A" w:rsidRDefault="006C4A2A" w:rsidP="006C4A2A">
      <w:pPr>
        <w:pStyle w:val="ListParagraph"/>
        <w:jc w:val="both"/>
        <w:rPr>
          <w:lang w:val="nl-BE"/>
        </w:rPr>
      </w:pPr>
    </w:p>
    <w:p w14:paraId="5C647F0E" w14:textId="77777777" w:rsidR="006C4A2A" w:rsidRDefault="006C4A2A" w:rsidP="006C4A2A">
      <w:pPr>
        <w:rPr>
          <w:lang w:val="nl-NL"/>
        </w:rPr>
      </w:pPr>
      <w:r>
        <w:rPr>
          <w:lang w:val="nl-NL"/>
        </w:rPr>
        <w:t xml:space="preserve">Beste sportief verantwoordelijke, </w:t>
      </w:r>
    </w:p>
    <w:p w14:paraId="166B230A" w14:textId="77777777" w:rsidR="006C4A2A" w:rsidRDefault="006C4A2A" w:rsidP="006C4A2A">
      <w:pPr>
        <w:rPr>
          <w:lang w:val="nl-NL"/>
        </w:rPr>
      </w:pPr>
    </w:p>
    <w:p w14:paraId="272C0024" w14:textId="77777777" w:rsidR="006C4A2A" w:rsidRDefault="006C4A2A" w:rsidP="006C4A2A">
      <w:pPr>
        <w:jc w:val="both"/>
        <w:rPr>
          <w:lang w:val="nl-BE"/>
        </w:rPr>
      </w:pPr>
      <w:r>
        <w:rPr>
          <w:lang w:val="nl-BE"/>
        </w:rPr>
        <w:t>Als masterstudente Agogische Wetenschappen aan de Vrije Universiteit Brussel heb ik in het kader van mijn masterproef een vragenlijst opgesteld die peilt naar de relatie tussen armoede en de georganiseerde sportparticipatie van kinderen tussen de vijf en twaalf jaar.</w:t>
      </w:r>
    </w:p>
    <w:p w14:paraId="5E0E1FD2" w14:textId="77777777" w:rsidR="006C4A2A" w:rsidRDefault="006C4A2A" w:rsidP="006C4A2A">
      <w:pPr>
        <w:rPr>
          <w:lang w:val="nl-BE"/>
        </w:rPr>
      </w:pPr>
    </w:p>
    <w:p w14:paraId="5EE7A4B6" w14:textId="77777777" w:rsidR="006C4A2A" w:rsidRDefault="006C4A2A" w:rsidP="006C4A2A">
      <w:pPr>
        <w:jc w:val="both"/>
        <w:rPr>
          <w:lang w:val="nl-BE"/>
        </w:rPr>
      </w:pPr>
      <w:r>
        <w:rPr>
          <w:lang w:val="nl-BE"/>
        </w:rPr>
        <w:t xml:space="preserve">In 2022 stelden we vast dat in Vlaanderen een op zeven kinderen in een kansarm gezin leeft, wat een grote </w:t>
      </w:r>
      <w:r w:rsidRPr="00C12596">
        <w:rPr>
          <w:lang w:val="nl-BE"/>
        </w:rPr>
        <w:t>negatieve</w:t>
      </w:r>
      <w:r>
        <w:rPr>
          <w:lang w:val="nl-BE"/>
        </w:rPr>
        <w:t xml:space="preserve"> impact heeft ten aanzien van georganiseerde sportparticipatie</w:t>
      </w:r>
      <w:r>
        <w:rPr>
          <w:vertAlign w:val="superscript"/>
          <w:lang w:val="nl-BE"/>
        </w:rPr>
        <w:t>1</w:t>
      </w:r>
      <w:r>
        <w:rPr>
          <w:lang w:val="nl-BE"/>
        </w:rPr>
        <w:t>. Zo blijkt uit onderzoek dat kinderen in armoede tot 44% minder kans maken om lid te worden van een sportclub</w:t>
      </w:r>
      <w:r>
        <w:rPr>
          <w:vertAlign w:val="superscript"/>
          <w:lang w:val="nl-BE"/>
        </w:rPr>
        <w:t>2</w:t>
      </w:r>
      <w:r>
        <w:rPr>
          <w:lang w:val="nl-BE"/>
        </w:rPr>
        <w:t>. Deze participatiekloof komt tot stand door verschillende drempels die gezinnen in armoede ervaren.</w:t>
      </w:r>
    </w:p>
    <w:p w14:paraId="77A6C9C2" w14:textId="77777777" w:rsidR="006C4A2A" w:rsidRDefault="006C4A2A" w:rsidP="006C4A2A">
      <w:pPr>
        <w:jc w:val="both"/>
        <w:rPr>
          <w:lang w:val="nl-BE"/>
        </w:rPr>
      </w:pPr>
    </w:p>
    <w:p w14:paraId="54970A0A" w14:textId="77777777" w:rsidR="006C4A2A" w:rsidRDefault="006C4A2A" w:rsidP="006C4A2A">
      <w:pPr>
        <w:jc w:val="both"/>
        <w:rPr>
          <w:lang w:val="nl-BE"/>
        </w:rPr>
      </w:pPr>
      <w:r w:rsidRPr="00B104B7">
        <w:rPr>
          <w:b/>
          <w:lang w:val="nl-BE"/>
        </w:rPr>
        <w:t>Op vraag van VZW Sportpret en in samenwerking met De Wetenschapswinkel</w:t>
      </w:r>
      <w:r>
        <w:rPr>
          <w:b/>
          <w:lang w:val="nl-BE"/>
        </w:rPr>
        <w:t xml:space="preserve"> van De Vrije Universiteit Brussel</w:t>
      </w:r>
      <w:r>
        <w:rPr>
          <w:lang w:val="nl-BE"/>
        </w:rPr>
        <w:t xml:space="preserve"> wordt in dit onderzoek gekeken naar de materiële drempel waar ouders van kinderen in armoede mee worden geconfronteerd</w:t>
      </w:r>
      <w:r>
        <w:rPr>
          <w:vertAlign w:val="superscript"/>
          <w:lang w:val="nl-BE"/>
        </w:rPr>
        <w:t>3</w:t>
      </w:r>
      <w:r>
        <w:rPr>
          <w:lang w:val="nl-BE"/>
        </w:rPr>
        <w:t>. Met de materiële drempel wordt verwezen naar de kostprijs van kledij en materiaal, denk maar aan een sporttenue, uniform, voetbalschoenen, tennisracket, etc.,. Deze zogenaamde verdoken kosten hebben een grote invloed op de sportbeoefening van kinderen. Van het totale bedrag dat mensen per jaar aan sport uitgeven gaat ongeveer 23% naar kleding (inclusief schoeisel en bescherming) en 20% naar materiaal</w:t>
      </w:r>
      <w:r>
        <w:rPr>
          <w:vertAlign w:val="superscript"/>
          <w:lang w:val="nl-BE"/>
        </w:rPr>
        <w:t>2</w:t>
      </w:r>
      <w:r>
        <w:rPr>
          <w:lang w:val="nl-BE"/>
        </w:rPr>
        <w:t xml:space="preserve">, </w:t>
      </w:r>
      <w:r w:rsidRPr="00BE3996">
        <w:rPr>
          <w:lang w:val="nl-BE"/>
        </w:rPr>
        <w:t>samen 43% van de totale uitgave per jaar (zie figuur 1).</w:t>
      </w:r>
      <w:r>
        <w:rPr>
          <w:lang w:val="nl-BE"/>
        </w:rPr>
        <w:t xml:space="preserve"> Naast de gekende financiële drempels, zien we dus dat de aankoop van </w:t>
      </w:r>
      <w:r w:rsidRPr="00BE3996">
        <w:rPr>
          <w:color w:val="000000" w:themeColor="text1"/>
          <w:lang w:val="nl-BE"/>
        </w:rPr>
        <w:t xml:space="preserve">kledij en </w:t>
      </w:r>
      <w:r>
        <w:rPr>
          <w:lang w:val="nl-BE"/>
        </w:rPr>
        <w:t xml:space="preserve">materiaal eveneens een grote drempel kan vormen voor gezinnen in armoede. </w:t>
      </w:r>
    </w:p>
    <w:p w14:paraId="4169177F" w14:textId="77777777" w:rsidR="006C4A2A" w:rsidRDefault="006C4A2A" w:rsidP="006C4A2A">
      <w:pPr>
        <w:jc w:val="both"/>
        <w:rPr>
          <w:lang w:val="nl-BE"/>
        </w:rPr>
      </w:pPr>
    </w:p>
    <w:tbl>
      <w:tblPr>
        <w:tblStyle w:val="TableGrid"/>
        <w:tblW w:w="8433" w:type="dxa"/>
        <w:tblInd w:w="579" w:type="dxa"/>
        <w:shd w:val="clear" w:color="auto" w:fill="F2F2F2" w:themeFill="background1" w:themeFillShade="F2"/>
        <w:tblLook w:val="04A0" w:firstRow="1" w:lastRow="0" w:firstColumn="1" w:lastColumn="0" w:noHBand="0" w:noVBand="1"/>
      </w:tblPr>
      <w:tblGrid>
        <w:gridCol w:w="5292"/>
        <w:gridCol w:w="1630"/>
        <w:gridCol w:w="1511"/>
      </w:tblGrid>
      <w:tr w:rsidR="006C4A2A" w:rsidRPr="002314C5" w14:paraId="76D4CF5B" w14:textId="77777777" w:rsidTr="00BF33C4">
        <w:trPr>
          <w:trHeight w:val="398"/>
        </w:trPr>
        <w:tc>
          <w:tcPr>
            <w:tcW w:w="5292"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F2F2F2" w:themeFill="background1" w:themeFillShade="F2"/>
          </w:tcPr>
          <w:p w14:paraId="77B73242" w14:textId="77777777" w:rsidR="006C4A2A" w:rsidRDefault="006C4A2A" w:rsidP="00BF33C4">
            <w:pPr>
              <w:rPr>
                <w:lang w:val="nl-BE"/>
              </w:rPr>
            </w:pPr>
            <w:r w:rsidRPr="002314C5">
              <w:rPr>
                <w:lang w:val="nl-BE"/>
              </w:rPr>
              <w:t xml:space="preserve">Totale uitgaven p.p. / jaar </w:t>
            </w:r>
            <w:r w:rsidRPr="002314C5">
              <w:rPr>
                <w:lang w:val="nl-BE"/>
              </w:rPr>
              <w:tab/>
            </w:r>
          </w:p>
        </w:tc>
        <w:tc>
          <w:tcPr>
            <w:tcW w:w="163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4A1006FC" w14:textId="77777777" w:rsidR="006C4A2A" w:rsidRDefault="006C4A2A" w:rsidP="00BF33C4">
            <w:pPr>
              <w:jc w:val="right"/>
              <w:rPr>
                <w:lang w:val="nl-BE"/>
              </w:rPr>
            </w:pPr>
            <w:r>
              <w:rPr>
                <w:lang w:val="nl-BE"/>
              </w:rPr>
              <w:t>100%</w:t>
            </w:r>
          </w:p>
        </w:tc>
        <w:tc>
          <w:tcPr>
            <w:tcW w:w="1511"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63E8D8DF" w14:textId="77777777" w:rsidR="006C4A2A" w:rsidRDefault="006C4A2A" w:rsidP="00BF33C4">
            <w:pPr>
              <w:jc w:val="right"/>
              <w:rPr>
                <w:lang w:val="nl-BE"/>
              </w:rPr>
            </w:pPr>
            <w:r>
              <w:rPr>
                <w:lang w:val="nl-BE"/>
              </w:rPr>
              <w:t>548 euro</w:t>
            </w:r>
          </w:p>
        </w:tc>
      </w:tr>
      <w:tr w:rsidR="006C4A2A" w14:paraId="07B468B6" w14:textId="77777777" w:rsidTr="00BF33C4">
        <w:trPr>
          <w:trHeight w:val="398"/>
        </w:trPr>
        <w:tc>
          <w:tcPr>
            <w:tcW w:w="5292"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F2F2F2" w:themeFill="background1" w:themeFillShade="F2"/>
          </w:tcPr>
          <w:p w14:paraId="5D23C8EC" w14:textId="77777777" w:rsidR="006C4A2A" w:rsidRDefault="006C4A2A" w:rsidP="00BF33C4">
            <w:pPr>
              <w:jc w:val="both"/>
              <w:rPr>
                <w:lang w:val="nl-BE"/>
              </w:rPr>
            </w:pPr>
            <w:r>
              <w:rPr>
                <w:lang w:val="nl-BE"/>
              </w:rPr>
              <w:t xml:space="preserve">Indirecte kosten (bv. voeding en drank) </w:t>
            </w:r>
          </w:p>
        </w:tc>
        <w:tc>
          <w:tcPr>
            <w:tcW w:w="163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40DFF11B" w14:textId="77777777" w:rsidR="006C4A2A" w:rsidRDefault="006C4A2A" w:rsidP="00BF33C4">
            <w:pPr>
              <w:jc w:val="right"/>
              <w:rPr>
                <w:lang w:val="nl-BE"/>
              </w:rPr>
            </w:pPr>
            <w:r>
              <w:rPr>
                <w:lang w:val="nl-BE"/>
              </w:rPr>
              <w:t xml:space="preserve">25% </w:t>
            </w:r>
          </w:p>
        </w:tc>
        <w:tc>
          <w:tcPr>
            <w:tcW w:w="1511"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6A317DCF" w14:textId="77777777" w:rsidR="006C4A2A" w:rsidRDefault="006C4A2A" w:rsidP="00BF33C4">
            <w:pPr>
              <w:jc w:val="right"/>
              <w:rPr>
                <w:lang w:val="nl-BE"/>
              </w:rPr>
            </w:pPr>
            <w:r>
              <w:rPr>
                <w:lang w:val="nl-BE"/>
              </w:rPr>
              <w:t>136 euro</w:t>
            </w:r>
          </w:p>
        </w:tc>
      </w:tr>
      <w:tr w:rsidR="006C4A2A" w14:paraId="33ADF1BF" w14:textId="77777777" w:rsidTr="00BF33C4">
        <w:trPr>
          <w:trHeight w:val="424"/>
        </w:trPr>
        <w:tc>
          <w:tcPr>
            <w:tcW w:w="529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D9D9D9" w:themeFill="background1" w:themeFillShade="D9"/>
          </w:tcPr>
          <w:p w14:paraId="2F21C0EC" w14:textId="77777777" w:rsidR="006C4A2A" w:rsidRPr="00D5622A" w:rsidRDefault="006C4A2A" w:rsidP="00BF33C4">
            <w:pPr>
              <w:tabs>
                <w:tab w:val="left" w:pos="1085"/>
              </w:tabs>
              <w:jc w:val="both"/>
              <w:rPr>
                <w:b/>
                <w:lang w:val="nl-BE"/>
              </w:rPr>
            </w:pPr>
            <w:r w:rsidRPr="00D5622A">
              <w:rPr>
                <w:b/>
                <w:lang w:val="nl-BE"/>
              </w:rPr>
              <w:t xml:space="preserve">Kledij </w:t>
            </w:r>
            <w:r>
              <w:rPr>
                <w:b/>
                <w:lang w:val="nl-BE"/>
              </w:rPr>
              <w:tab/>
            </w:r>
          </w:p>
        </w:tc>
        <w:tc>
          <w:tcPr>
            <w:tcW w:w="1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CF2D70E" w14:textId="77777777" w:rsidR="006C4A2A" w:rsidRPr="00D5622A" w:rsidRDefault="006C4A2A" w:rsidP="00BF33C4">
            <w:pPr>
              <w:jc w:val="right"/>
              <w:rPr>
                <w:b/>
                <w:lang w:val="nl-BE"/>
              </w:rPr>
            </w:pPr>
            <w:r w:rsidRPr="00D5622A">
              <w:rPr>
                <w:b/>
                <w:lang w:val="nl-BE"/>
              </w:rPr>
              <w:t>2</w:t>
            </w:r>
            <w:r>
              <w:rPr>
                <w:b/>
                <w:lang w:val="nl-BE"/>
              </w:rPr>
              <w:t>3</w:t>
            </w:r>
            <w:r w:rsidRPr="00D5622A">
              <w:rPr>
                <w:b/>
                <w:lang w:val="nl-BE"/>
              </w:rPr>
              <w:t xml:space="preserve">%  </w:t>
            </w:r>
          </w:p>
        </w:tc>
        <w:tc>
          <w:tcPr>
            <w:tcW w:w="151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B310C34" w14:textId="77777777" w:rsidR="006C4A2A" w:rsidRPr="00D5622A" w:rsidRDefault="006C4A2A" w:rsidP="00BF33C4">
            <w:pPr>
              <w:jc w:val="right"/>
              <w:rPr>
                <w:b/>
                <w:lang w:val="nl-BE"/>
              </w:rPr>
            </w:pPr>
            <w:r>
              <w:rPr>
                <w:b/>
                <w:lang w:val="nl-BE"/>
              </w:rPr>
              <w:t>129 euro</w:t>
            </w:r>
          </w:p>
        </w:tc>
      </w:tr>
      <w:tr w:rsidR="006C4A2A" w14:paraId="22E5E292" w14:textId="77777777" w:rsidTr="00BF33C4">
        <w:trPr>
          <w:trHeight w:val="424"/>
        </w:trPr>
        <w:tc>
          <w:tcPr>
            <w:tcW w:w="529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2F2F2" w:themeFill="background1" w:themeFillShade="F2"/>
          </w:tcPr>
          <w:p w14:paraId="331FF179" w14:textId="77777777" w:rsidR="006C4A2A" w:rsidRPr="00D5622A" w:rsidRDefault="006C4A2A" w:rsidP="00BF33C4">
            <w:pPr>
              <w:jc w:val="both"/>
              <w:rPr>
                <w:b/>
                <w:lang w:val="nl-BE"/>
              </w:rPr>
            </w:pPr>
            <w:r w:rsidRPr="00D5622A">
              <w:rPr>
                <w:b/>
                <w:lang w:val="nl-BE"/>
              </w:rPr>
              <w:t xml:space="preserve">Sportmateriaal </w:t>
            </w:r>
          </w:p>
        </w:tc>
        <w:tc>
          <w:tcPr>
            <w:tcW w:w="163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6B7F7490" w14:textId="77777777" w:rsidR="006C4A2A" w:rsidRPr="00D5622A" w:rsidRDefault="006C4A2A" w:rsidP="00BF33C4">
            <w:pPr>
              <w:jc w:val="right"/>
              <w:rPr>
                <w:b/>
                <w:lang w:val="nl-BE"/>
              </w:rPr>
            </w:pPr>
            <w:r w:rsidRPr="00D5622A">
              <w:rPr>
                <w:b/>
                <w:lang w:val="nl-BE"/>
              </w:rPr>
              <w:t xml:space="preserve">20% </w:t>
            </w:r>
          </w:p>
        </w:tc>
        <w:tc>
          <w:tcPr>
            <w:tcW w:w="1511"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13A7AEB4" w14:textId="77777777" w:rsidR="006C4A2A" w:rsidRPr="00D5622A" w:rsidRDefault="006C4A2A" w:rsidP="00BF33C4">
            <w:pPr>
              <w:jc w:val="right"/>
              <w:rPr>
                <w:b/>
                <w:lang w:val="nl-BE"/>
              </w:rPr>
            </w:pPr>
            <w:r>
              <w:rPr>
                <w:b/>
                <w:lang w:val="nl-BE"/>
              </w:rPr>
              <w:t>108 euro</w:t>
            </w:r>
          </w:p>
        </w:tc>
      </w:tr>
      <w:tr w:rsidR="006C4A2A" w14:paraId="1C867A77" w14:textId="77777777" w:rsidTr="00BF33C4">
        <w:trPr>
          <w:trHeight w:val="398"/>
        </w:trPr>
        <w:tc>
          <w:tcPr>
            <w:tcW w:w="5292" w:type="dxa"/>
            <w:tcBorders>
              <w:top w:val="single" w:sz="4" w:space="0" w:color="FFFFFF" w:themeColor="background1"/>
              <w:left w:val="single" w:sz="4" w:space="0" w:color="FFFFFF" w:themeColor="background1"/>
              <w:bottom w:val="nil"/>
              <w:right w:val="single" w:sz="4" w:space="0" w:color="FFFFFF"/>
            </w:tcBorders>
            <w:shd w:val="clear" w:color="auto" w:fill="D9D9D9" w:themeFill="background1" w:themeFillShade="D9"/>
          </w:tcPr>
          <w:p w14:paraId="6831B0D6" w14:textId="77777777" w:rsidR="006C4A2A" w:rsidRDefault="006C4A2A" w:rsidP="00BF33C4">
            <w:pPr>
              <w:jc w:val="both"/>
              <w:rPr>
                <w:lang w:val="nl-BE"/>
              </w:rPr>
            </w:pPr>
            <w:r>
              <w:rPr>
                <w:lang w:val="nl-BE"/>
              </w:rPr>
              <w:t xml:space="preserve">Lidgeld </w:t>
            </w:r>
          </w:p>
        </w:tc>
        <w:tc>
          <w:tcPr>
            <w:tcW w:w="1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559EB9D" w14:textId="77777777" w:rsidR="006C4A2A" w:rsidRDefault="006C4A2A" w:rsidP="00BF33C4">
            <w:pPr>
              <w:jc w:val="right"/>
              <w:rPr>
                <w:lang w:val="nl-BE"/>
              </w:rPr>
            </w:pPr>
            <w:r>
              <w:rPr>
                <w:lang w:val="nl-BE"/>
              </w:rPr>
              <w:t xml:space="preserve">18% </w:t>
            </w:r>
          </w:p>
        </w:tc>
        <w:tc>
          <w:tcPr>
            <w:tcW w:w="151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5B0D91F" w14:textId="77777777" w:rsidR="006C4A2A" w:rsidRDefault="006C4A2A" w:rsidP="00BF33C4">
            <w:pPr>
              <w:jc w:val="right"/>
              <w:rPr>
                <w:lang w:val="nl-BE"/>
              </w:rPr>
            </w:pPr>
            <w:r>
              <w:rPr>
                <w:lang w:val="nl-BE"/>
              </w:rPr>
              <w:t>98 euro</w:t>
            </w:r>
          </w:p>
        </w:tc>
      </w:tr>
      <w:tr w:rsidR="006C4A2A" w14:paraId="3B163ACB" w14:textId="77777777" w:rsidTr="00BF33C4">
        <w:trPr>
          <w:trHeight w:val="398"/>
        </w:trPr>
        <w:tc>
          <w:tcPr>
            <w:tcW w:w="5292" w:type="dxa"/>
            <w:tcBorders>
              <w:top w:val="nil"/>
              <w:left w:val="single" w:sz="4" w:space="0" w:color="FFFFFF"/>
              <w:bottom w:val="single" w:sz="4" w:space="0" w:color="FFFFFF"/>
              <w:right w:val="single" w:sz="4" w:space="0" w:color="FFFFFF"/>
            </w:tcBorders>
            <w:shd w:val="clear" w:color="auto" w:fill="F2F2F2" w:themeFill="background1" w:themeFillShade="F2"/>
          </w:tcPr>
          <w:p w14:paraId="6E14F8FA" w14:textId="77777777" w:rsidR="006C4A2A" w:rsidRDefault="006C4A2A" w:rsidP="00BF33C4">
            <w:pPr>
              <w:jc w:val="both"/>
              <w:rPr>
                <w:lang w:val="nl-BE"/>
              </w:rPr>
            </w:pPr>
            <w:r>
              <w:rPr>
                <w:lang w:val="nl-BE"/>
              </w:rPr>
              <w:t xml:space="preserve">Toegang </w:t>
            </w:r>
          </w:p>
        </w:tc>
        <w:tc>
          <w:tcPr>
            <w:tcW w:w="1630"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35A06F2E" w14:textId="77777777" w:rsidR="006C4A2A" w:rsidRDefault="006C4A2A" w:rsidP="00BF33C4">
            <w:pPr>
              <w:jc w:val="right"/>
              <w:rPr>
                <w:lang w:val="nl-BE"/>
              </w:rPr>
            </w:pPr>
            <w:r>
              <w:rPr>
                <w:lang w:val="nl-BE"/>
              </w:rPr>
              <w:t xml:space="preserve">10% </w:t>
            </w:r>
          </w:p>
        </w:tc>
        <w:tc>
          <w:tcPr>
            <w:tcW w:w="1511"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66D601F6" w14:textId="77777777" w:rsidR="006C4A2A" w:rsidRDefault="006C4A2A" w:rsidP="00BF33C4">
            <w:pPr>
              <w:jc w:val="right"/>
              <w:rPr>
                <w:lang w:val="nl-BE"/>
              </w:rPr>
            </w:pPr>
            <w:r>
              <w:rPr>
                <w:lang w:val="nl-BE"/>
              </w:rPr>
              <w:t xml:space="preserve">57 euro </w:t>
            </w:r>
          </w:p>
        </w:tc>
      </w:tr>
      <w:tr w:rsidR="006C4A2A" w14:paraId="2E2D6414" w14:textId="77777777" w:rsidTr="00BF33C4">
        <w:trPr>
          <w:trHeight w:val="398"/>
        </w:trPr>
        <w:tc>
          <w:tcPr>
            <w:tcW w:w="52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EDA6452" w14:textId="77777777" w:rsidR="006C4A2A" w:rsidRDefault="006C4A2A" w:rsidP="00BF33C4">
            <w:pPr>
              <w:jc w:val="both"/>
              <w:rPr>
                <w:lang w:val="nl-BE"/>
              </w:rPr>
            </w:pPr>
            <w:r>
              <w:rPr>
                <w:lang w:val="nl-BE"/>
              </w:rPr>
              <w:t xml:space="preserve">Begeleiding </w:t>
            </w:r>
          </w:p>
        </w:tc>
        <w:tc>
          <w:tcPr>
            <w:tcW w:w="163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7B47912D" w14:textId="77777777" w:rsidR="006C4A2A" w:rsidRDefault="006C4A2A" w:rsidP="00BF33C4">
            <w:pPr>
              <w:jc w:val="right"/>
              <w:rPr>
                <w:lang w:val="nl-BE"/>
              </w:rPr>
            </w:pPr>
            <w:r>
              <w:rPr>
                <w:lang w:val="nl-BE"/>
              </w:rPr>
              <w:t xml:space="preserve">4% </w:t>
            </w:r>
          </w:p>
        </w:tc>
        <w:tc>
          <w:tcPr>
            <w:tcW w:w="151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3996110" w14:textId="77777777" w:rsidR="006C4A2A" w:rsidRDefault="006C4A2A" w:rsidP="00BF33C4">
            <w:pPr>
              <w:jc w:val="right"/>
              <w:rPr>
                <w:lang w:val="nl-BE"/>
              </w:rPr>
            </w:pPr>
            <w:r>
              <w:rPr>
                <w:lang w:val="nl-BE"/>
              </w:rPr>
              <w:t xml:space="preserve">21 euro </w:t>
            </w:r>
          </w:p>
        </w:tc>
      </w:tr>
    </w:tbl>
    <w:p w14:paraId="1E650EC3" w14:textId="77777777" w:rsidR="006C4A2A" w:rsidRDefault="006C4A2A" w:rsidP="006C4A2A">
      <w:pPr>
        <w:jc w:val="center"/>
        <w:rPr>
          <w:lang w:val="nl-BE"/>
        </w:rPr>
      </w:pPr>
      <w:r w:rsidRPr="00D5622A">
        <w:rPr>
          <w:b/>
          <w:lang w:val="nl-BE"/>
        </w:rPr>
        <w:t>Figuur 1.</w:t>
      </w:r>
      <w:r>
        <w:rPr>
          <w:lang w:val="nl-BE"/>
        </w:rPr>
        <w:t xml:space="preserve"> Grootte van de uitgavenposten ten opzichte van de totale uitgaven</w:t>
      </w:r>
    </w:p>
    <w:p w14:paraId="25F40ADC" w14:textId="77777777" w:rsidR="006C4A2A" w:rsidRDefault="006C4A2A" w:rsidP="006C4A2A">
      <w:pPr>
        <w:jc w:val="both"/>
        <w:rPr>
          <w:lang w:val="nl-BE"/>
        </w:rPr>
      </w:pPr>
    </w:p>
    <w:p w14:paraId="1E51605B" w14:textId="77777777" w:rsidR="006C4A2A" w:rsidRDefault="006C4A2A" w:rsidP="006C4A2A">
      <w:pPr>
        <w:jc w:val="both"/>
        <w:rPr>
          <w:lang w:val="nl-BE"/>
        </w:rPr>
      </w:pPr>
      <w:r w:rsidRPr="007132CE">
        <w:rPr>
          <w:lang w:val="nl-BE"/>
        </w:rPr>
        <w:t xml:space="preserve">Met dit onderzoek gaan we na </w:t>
      </w:r>
      <w:r w:rsidRPr="007132CE">
        <w:rPr>
          <w:b/>
          <w:lang w:val="nl-BE"/>
        </w:rPr>
        <w:t xml:space="preserve">in hoeverre sportclubs ervaren </w:t>
      </w:r>
      <w:r w:rsidRPr="00BE3996">
        <w:rPr>
          <w:b/>
          <w:lang w:val="nl-BE"/>
        </w:rPr>
        <w:t>dat</w:t>
      </w:r>
      <w:r>
        <w:rPr>
          <w:b/>
          <w:lang w:val="nl-BE"/>
        </w:rPr>
        <w:t xml:space="preserve"> </w:t>
      </w:r>
      <w:r w:rsidRPr="00BE3996">
        <w:rPr>
          <w:b/>
          <w:lang w:val="nl-BE"/>
        </w:rPr>
        <w:t>deze</w:t>
      </w:r>
      <w:r w:rsidRPr="007132CE">
        <w:rPr>
          <w:b/>
          <w:lang w:val="nl-BE"/>
        </w:rPr>
        <w:t xml:space="preserve"> materiële kost mogelijks voor sommige van hun leden een </w:t>
      </w:r>
      <w:r w:rsidRPr="00BE3996">
        <w:rPr>
          <w:b/>
          <w:color w:val="000000" w:themeColor="text1"/>
          <w:lang w:val="nl-BE"/>
        </w:rPr>
        <w:t xml:space="preserve">probleem is, en </w:t>
      </w:r>
      <w:r w:rsidRPr="007132CE">
        <w:rPr>
          <w:b/>
          <w:lang w:val="nl-BE"/>
        </w:rPr>
        <w:t>trachten we bovendien in kaart te brengen wat sportclubs in Vlaanderen doen om deze drempel te verlagen.</w:t>
      </w:r>
      <w:r w:rsidRPr="007132CE">
        <w:rPr>
          <w:lang w:val="nl-BE"/>
        </w:rPr>
        <w:t xml:space="preserve"> </w:t>
      </w:r>
      <w:r>
        <w:rPr>
          <w:lang w:val="nl-BE"/>
        </w:rPr>
        <w:t>Hierbij worden de bestaande initiatieven binnen het sportaanbod in kaart gebracht</w:t>
      </w:r>
      <w:r>
        <w:rPr>
          <w:color w:val="FF0000"/>
          <w:lang w:val="nl-BE"/>
        </w:rPr>
        <w:t xml:space="preserve"> </w:t>
      </w:r>
      <w:r>
        <w:rPr>
          <w:lang w:val="nl-BE"/>
        </w:rPr>
        <w:t>en is</w:t>
      </w:r>
      <w:r w:rsidRPr="00BE3996">
        <w:rPr>
          <w:color w:val="000000" w:themeColor="text1"/>
          <w:lang w:val="nl-BE"/>
        </w:rPr>
        <w:t xml:space="preserve"> er </w:t>
      </w:r>
      <w:r>
        <w:rPr>
          <w:lang w:val="nl-BE"/>
        </w:rPr>
        <w:t xml:space="preserve">bovendien ruimte voor ideeën omtrent een alternatieve aanpak om dit probleem tegen te gaan. </w:t>
      </w:r>
    </w:p>
    <w:p w14:paraId="32EA5302" w14:textId="77777777" w:rsidR="006C4A2A" w:rsidRDefault="006C4A2A" w:rsidP="006C4A2A">
      <w:pPr>
        <w:jc w:val="both"/>
        <w:rPr>
          <w:lang w:val="nl-BE"/>
        </w:rPr>
      </w:pPr>
    </w:p>
    <w:p w14:paraId="627F464C" w14:textId="77777777" w:rsidR="006C4A2A" w:rsidRDefault="006C4A2A" w:rsidP="006C4A2A">
      <w:pPr>
        <w:jc w:val="both"/>
        <w:rPr>
          <w:lang w:val="nl-BE"/>
        </w:rPr>
      </w:pPr>
      <w:r>
        <w:rPr>
          <w:lang w:val="nl-BE"/>
        </w:rPr>
        <w:t>Wij nodigen u als lid van de raad van bestuur binnen uw sportvereniging uit om aan dit onderzoek deel te nemen</w:t>
      </w:r>
      <w:r w:rsidRPr="00BE3996">
        <w:rPr>
          <w:color w:val="000000" w:themeColor="text1"/>
          <w:lang w:val="nl-BE"/>
        </w:rPr>
        <w:t xml:space="preserve"> omdat </w:t>
      </w:r>
      <w:r>
        <w:rPr>
          <w:lang w:val="nl-BE"/>
        </w:rPr>
        <w:t xml:space="preserve">we ervan overtuigd zijn dat u ons inzicht kan bijbrengen </w:t>
      </w:r>
      <w:r w:rsidRPr="00493F18">
        <w:rPr>
          <w:color w:val="000000" w:themeColor="text1"/>
          <w:lang w:val="nl-BE"/>
        </w:rPr>
        <w:t>omtrent</w:t>
      </w:r>
      <w:r w:rsidRPr="00FF5111">
        <w:rPr>
          <w:color w:val="FF0000"/>
          <w:lang w:val="nl-BE"/>
        </w:rPr>
        <w:t xml:space="preserve"> </w:t>
      </w:r>
      <w:r>
        <w:rPr>
          <w:lang w:val="nl-BE"/>
        </w:rPr>
        <w:t xml:space="preserve">het huidige beleid. </w:t>
      </w:r>
      <w:r w:rsidRPr="008022F0">
        <w:rPr>
          <w:lang w:val="nl-BE"/>
        </w:rPr>
        <w:t xml:space="preserve">Deze vragenlijst bevraagt namelijk onderwerpen omtrent het </w:t>
      </w:r>
      <w:r w:rsidRPr="008022F0">
        <w:rPr>
          <w:lang w:val="nl-BE"/>
        </w:rPr>
        <w:lastRenderedPageBreak/>
        <w:t>lidgeld, de kostprijs van materiaal, alsook de huidige initiatieven rond het heraanbieden van materiaal en mogelijke alternatieven. Indien u niet over deze informatie beschikt, vragen wij u vriendelijk deze enquête door te sturen naar de juiste persoon binnen de vereniging.</w:t>
      </w:r>
      <w:r>
        <w:rPr>
          <w:lang w:val="nl-BE"/>
        </w:rPr>
        <w:t xml:space="preserve"> </w:t>
      </w:r>
    </w:p>
    <w:p w14:paraId="47B8B1E4" w14:textId="77777777" w:rsidR="006C4A2A" w:rsidRDefault="006C4A2A" w:rsidP="006C4A2A">
      <w:pPr>
        <w:jc w:val="both"/>
        <w:rPr>
          <w:lang w:val="nl-BE"/>
        </w:rPr>
      </w:pPr>
    </w:p>
    <w:p w14:paraId="138D6155" w14:textId="77777777" w:rsidR="006C4A2A" w:rsidRDefault="006C4A2A" w:rsidP="006C4A2A">
      <w:pPr>
        <w:jc w:val="both"/>
        <w:rPr>
          <w:lang w:val="nl-BE"/>
        </w:rPr>
      </w:pPr>
      <w:r>
        <w:rPr>
          <w:lang w:val="nl-BE"/>
        </w:rPr>
        <w:t xml:space="preserve">Het invullen van deze vragenlijst zal hoogstens </w:t>
      </w:r>
      <w:r w:rsidRPr="006C4A2A">
        <w:rPr>
          <w:lang w:val="nl-BE"/>
        </w:rPr>
        <w:t>15</w:t>
      </w:r>
      <w:r>
        <w:rPr>
          <w:lang w:val="nl-BE"/>
        </w:rPr>
        <w:t xml:space="preserve"> minuten in beslag nemen. </w:t>
      </w:r>
      <w:r w:rsidRPr="008C7750">
        <w:rPr>
          <w:lang w:val="nl-BE"/>
        </w:rPr>
        <w:t>Er zal betrouwbaar met uw gegevens worden omgegaan en de resultaten worden geheel anoniem verwerkt.</w:t>
      </w:r>
      <w:r>
        <w:rPr>
          <w:lang w:val="nl-BE"/>
        </w:rPr>
        <w:t xml:space="preserve"> Indien gewenst kunnen de resultaten met u worden gedeeld. </w:t>
      </w:r>
    </w:p>
    <w:p w14:paraId="31DBA3C4" w14:textId="77777777" w:rsidR="006C4A2A" w:rsidRDefault="006C4A2A" w:rsidP="006C4A2A">
      <w:pPr>
        <w:jc w:val="both"/>
        <w:rPr>
          <w:lang w:val="nl-BE"/>
        </w:rPr>
      </w:pPr>
    </w:p>
    <w:p w14:paraId="52265E49" w14:textId="77777777" w:rsidR="006C4A2A" w:rsidRDefault="006C4A2A" w:rsidP="006C4A2A">
      <w:pPr>
        <w:jc w:val="both"/>
        <w:rPr>
          <w:lang w:val="nl-BE"/>
        </w:rPr>
      </w:pPr>
      <w:r w:rsidRPr="00A10C42">
        <w:rPr>
          <w:lang w:val="nl-BE"/>
        </w:rPr>
        <w:t xml:space="preserve">Mocht u nog vragen of opmerkingen hebben over het onderzoek, </w:t>
      </w:r>
      <w:r w:rsidRPr="008022F0">
        <w:rPr>
          <w:lang w:val="nl-BE"/>
        </w:rPr>
        <w:t>kan u mij altijd bereiken via</w:t>
      </w:r>
      <w:r>
        <w:rPr>
          <w:color w:val="FF0000"/>
          <w:lang w:val="nl-BE"/>
        </w:rPr>
        <w:t xml:space="preserve"> </w:t>
      </w:r>
      <w:r>
        <w:rPr>
          <w:lang w:val="nl-BE"/>
        </w:rPr>
        <w:t>+32 470 35 23 46</w:t>
      </w:r>
      <w:r w:rsidRPr="00A10C42">
        <w:rPr>
          <w:lang w:val="nl-BE"/>
        </w:rPr>
        <w:t xml:space="preserve"> of</w:t>
      </w:r>
      <w:r>
        <w:rPr>
          <w:lang w:val="nl-BE"/>
        </w:rPr>
        <w:t xml:space="preserve"> </w:t>
      </w:r>
      <w:hyperlink r:id="rId4" w:history="1">
        <w:r w:rsidRPr="00A60E1B">
          <w:rPr>
            <w:rStyle w:val="Hyperlink"/>
            <w:lang w:val="nl-BE"/>
          </w:rPr>
          <w:t>romie.peeters@vub.be</w:t>
        </w:r>
      </w:hyperlink>
      <w:r>
        <w:rPr>
          <w:lang w:val="nl-BE"/>
        </w:rPr>
        <w:t xml:space="preserve">. </w:t>
      </w:r>
    </w:p>
    <w:p w14:paraId="24FBE652" w14:textId="77777777" w:rsidR="006C4A2A" w:rsidRDefault="006C4A2A" w:rsidP="006C4A2A">
      <w:pPr>
        <w:jc w:val="both"/>
        <w:rPr>
          <w:lang w:val="nl-BE"/>
        </w:rPr>
      </w:pPr>
    </w:p>
    <w:p w14:paraId="6EBF9C6C" w14:textId="77777777" w:rsidR="006C4A2A" w:rsidRDefault="006C4A2A" w:rsidP="006C4A2A">
      <w:pPr>
        <w:jc w:val="both"/>
        <w:rPr>
          <w:lang w:val="nl-BE"/>
        </w:rPr>
      </w:pPr>
      <w:r>
        <w:rPr>
          <w:lang w:val="nl-BE"/>
        </w:rPr>
        <w:t xml:space="preserve">Met vriendelijke groeten, </w:t>
      </w:r>
    </w:p>
    <w:p w14:paraId="47E0C3C2" w14:textId="77777777" w:rsidR="006C4A2A" w:rsidRDefault="006C4A2A" w:rsidP="006C4A2A">
      <w:pPr>
        <w:jc w:val="both"/>
        <w:rPr>
          <w:lang w:val="nl-BE"/>
        </w:rPr>
      </w:pPr>
      <w:r>
        <w:rPr>
          <w:lang w:val="nl-BE"/>
        </w:rPr>
        <w:t xml:space="preserve">Romie </w:t>
      </w:r>
    </w:p>
    <w:p w14:paraId="14C2D24E" w14:textId="77777777" w:rsidR="006C4A2A" w:rsidRPr="001F24E2" w:rsidRDefault="006C4A2A" w:rsidP="006C4A2A">
      <w:pPr>
        <w:jc w:val="both"/>
        <w:rPr>
          <w:lang w:val="nl-BE"/>
        </w:rPr>
      </w:pPr>
      <w:bookmarkStart w:id="0" w:name="_GoBack"/>
      <w:bookmarkEnd w:id="0"/>
    </w:p>
    <w:p w14:paraId="110AB23C" w14:textId="77777777" w:rsidR="006C4A2A" w:rsidRDefault="006C4A2A" w:rsidP="006C4A2A">
      <w:pPr>
        <w:jc w:val="both"/>
        <w:rPr>
          <w:lang w:val="nl-BE"/>
        </w:rPr>
      </w:pPr>
    </w:p>
    <w:p w14:paraId="3E3480D8" w14:textId="77777777" w:rsidR="002C1D3C" w:rsidRDefault="006C4A2A"/>
    <w:sectPr w:rsidR="002C1D3C" w:rsidSect="005F0C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2A"/>
    <w:rsid w:val="005F0CE6"/>
    <w:rsid w:val="006C4A2A"/>
    <w:rsid w:val="00A3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8699C"/>
  <w15:chartTrackingRefBased/>
  <w15:docId w15:val="{1DDC1764-3571-EA43-A0D5-3F5D7EC9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A2A"/>
  </w:style>
  <w:style w:type="paragraph" w:styleId="Heading2">
    <w:name w:val="heading 2"/>
    <w:basedOn w:val="Normal"/>
    <w:next w:val="Normal"/>
    <w:link w:val="Heading2Char"/>
    <w:uiPriority w:val="9"/>
    <w:unhideWhenUsed/>
    <w:qFormat/>
    <w:rsid w:val="006C4A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A2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6C4A2A"/>
    <w:pPr>
      <w:ind w:left="720"/>
      <w:contextualSpacing/>
    </w:pPr>
  </w:style>
  <w:style w:type="character" w:styleId="Hyperlink">
    <w:name w:val="Hyperlink"/>
    <w:basedOn w:val="DefaultParagraphFont"/>
    <w:uiPriority w:val="99"/>
    <w:unhideWhenUsed/>
    <w:rsid w:val="006C4A2A"/>
    <w:rPr>
      <w:color w:val="0563C1" w:themeColor="hyperlink"/>
      <w:u w:val="single"/>
    </w:rPr>
  </w:style>
  <w:style w:type="character" w:styleId="CommentReference">
    <w:name w:val="annotation reference"/>
    <w:basedOn w:val="DefaultParagraphFont"/>
    <w:uiPriority w:val="99"/>
    <w:semiHidden/>
    <w:unhideWhenUsed/>
    <w:rsid w:val="006C4A2A"/>
    <w:rPr>
      <w:sz w:val="16"/>
      <w:szCs w:val="16"/>
    </w:rPr>
  </w:style>
  <w:style w:type="paragraph" w:styleId="CommentText">
    <w:name w:val="annotation text"/>
    <w:basedOn w:val="Normal"/>
    <w:link w:val="CommentTextChar"/>
    <w:uiPriority w:val="99"/>
    <w:unhideWhenUsed/>
    <w:rsid w:val="006C4A2A"/>
    <w:rPr>
      <w:sz w:val="20"/>
      <w:szCs w:val="20"/>
    </w:rPr>
  </w:style>
  <w:style w:type="character" w:customStyle="1" w:styleId="CommentTextChar">
    <w:name w:val="Comment Text Char"/>
    <w:basedOn w:val="DefaultParagraphFont"/>
    <w:link w:val="CommentText"/>
    <w:uiPriority w:val="99"/>
    <w:rsid w:val="006C4A2A"/>
    <w:rPr>
      <w:sz w:val="20"/>
      <w:szCs w:val="20"/>
    </w:rPr>
  </w:style>
  <w:style w:type="table" w:styleId="TableGrid">
    <w:name w:val="Table Grid"/>
    <w:basedOn w:val="TableNormal"/>
    <w:uiPriority w:val="39"/>
    <w:rsid w:val="006C4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A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A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mie.peeters@vu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Romie Peeters</dc:creator>
  <cp:keywords/>
  <dc:description/>
  <cp:lastModifiedBy>Romie Peeters</cp:lastModifiedBy>
  <cp:revision>1</cp:revision>
  <dcterms:created xsi:type="dcterms:W3CDTF">2023-03-15T18:45:00Z</dcterms:created>
  <dcterms:modified xsi:type="dcterms:W3CDTF">2023-03-15T18:46:00Z</dcterms:modified>
</cp:coreProperties>
</file>